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Arial" w:cs="Arial" w:eastAsia="Arial" w:hAnsi="Arial"/>
          <w:sz w:val="96"/>
          <w:szCs w:val="96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96"/>
          <w:szCs w:val="96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3700462</wp:posOffset>
            </wp:positionH>
            <wp:positionV relativeFrom="paragraph">
              <wp:posOffset>0</wp:posOffset>
            </wp:positionV>
            <wp:extent cx="1252538" cy="1038225"/>
            <wp:effectExtent b="0" l="0" r="0" t="0"/>
            <wp:wrapSquare wrapText="bothSides" distB="0" distT="0" distL="114300" distR="114300"/>
            <wp:docPr descr="\\Srv2364\cpa\Logo Ysgol.jpg" id="43" name="image1.jpg"/>
            <a:graphic>
              <a:graphicData uri="http://schemas.openxmlformats.org/drawingml/2006/picture">
                <pic:pic>
                  <pic:nvPicPr>
                    <pic:cNvPr descr="\\Srv2364\cpa\Logo Ysgol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2538" cy="1038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left"/>
        <w:rPr>
          <w:rFonts w:ascii="Arial" w:cs="Arial" w:eastAsia="Arial" w:hAnsi="Arial"/>
          <w:sz w:val="96"/>
          <w:szCs w:val="96"/>
        </w:rPr>
      </w:pPr>
      <w:bookmarkStart w:colFirst="0" w:colLast="0" w:name="_heading=h.6ehth3a19m3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Ysgol Gynradd Gymraeg Abercynon</w:t>
      </w:r>
    </w:p>
    <w:p w:rsidR="00000000" w:rsidDel="00000000" w:rsidP="00000000" w:rsidRDefault="00000000" w:rsidRPr="00000000" w14:paraId="00000004">
      <w:pPr>
        <w:jc w:val="center"/>
        <w:rPr>
          <w:rFonts w:ascii="Avenir" w:cs="Avenir" w:eastAsia="Avenir" w:hAnsi="Avenir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Gwerthusiad Cynllun Datblygu Ysgol</w:t>
      </w:r>
    </w:p>
    <w:p w:rsidR="00000000" w:rsidDel="00000000" w:rsidP="00000000" w:rsidRDefault="00000000" w:rsidRPr="00000000" w14:paraId="00000006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2025/2026</w:t>
      </w:r>
    </w:p>
    <w:p w:rsidR="00000000" w:rsidDel="00000000" w:rsidP="00000000" w:rsidRDefault="00000000" w:rsidRPr="00000000" w14:paraId="00000007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Evaluation School Improvement Plan</w:t>
      </w:r>
    </w:p>
    <w:p w:rsidR="00000000" w:rsidDel="00000000" w:rsidP="00000000" w:rsidRDefault="00000000" w:rsidRPr="00000000" w14:paraId="00000009">
      <w:pPr>
        <w:jc w:val="center"/>
        <w:rPr>
          <w:rFonts w:ascii="Avenir" w:cs="Avenir" w:eastAsia="Avenir" w:hAnsi="Avenir"/>
          <w:b w:val="1"/>
          <w:bCs w:val="1"/>
          <w:sz w:val="44"/>
          <w:szCs w:val="44"/>
        </w:rPr>
        <w:sectPr>
          <w:pgSz w:h="11906" w:w="16838" w:orient="landscape"/>
          <w:pgMar w:bottom="390" w:top="907" w:left="1440" w:right="1440" w:header="709" w:footer="709"/>
          <w:pgNumType w:start="1"/>
        </w:sectPr>
      </w:pPr>
      <w:r w:rsidDel="00000000" w:rsidR="00000000" w:rsidRPr="00000000">
        <w:rPr>
          <w:rFonts w:ascii="Avenir" w:cs="Avenir" w:eastAsia="Avenir" w:hAnsi="Avenir"/>
          <w:b w:val="1"/>
          <w:bCs w:val="1"/>
          <w:sz w:val="44"/>
          <w:szCs w:val="44"/>
          <w:rtl w:val="0"/>
        </w:rPr>
        <w:t xml:space="preserve">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39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42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4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9020175" cy="6515418"/>
            <wp:effectExtent b="0" l="0" r="0" t="0"/>
            <wp:docPr id="3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15737" l="27175" r="21832" t="29763"/>
                    <a:stretch>
                      <a:fillRect/>
                    </a:stretch>
                  </pic:blipFill>
                  <pic:spPr>
                    <a:xfrm>
                      <a:off x="0" y="0"/>
                      <a:ext cx="9020175" cy="65154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863200" cy="6261100"/>
            <wp:effectExtent b="0" l="0" r="0" t="0"/>
            <wp:docPr id="4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220075" cy="6343968"/>
            <wp:effectExtent b="0" l="0" r="0" t="0"/>
            <wp:docPr id="4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14285" l="27068" r="21886" t="32022"/>
                    <a:stretch>
                      <a:fillRect/>
                    </a:stretch>
                  </pic:blipFill>
                  <pic:spPr>
                    <a:xfrm>
                      <a:off x="0" y="0"/>
                      <a:ext cx="8220075" cy="63439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  <w:drawing>
          <wp:inline distB="114300" distT="114300" distL="114300" distR="114300">
            <wp:extent cx="8477250" cy="6124893"/>
            <wp:effectExtent b="0" l="0" r="0" t="0"/>
            <wp:docPr id="3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17190" l="26745" r="21832" t="2831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0" cy="61248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Shadows Into Light" w:cs="Shadows Into Light" w:eastAsia="Shadows Into Light" w:hAnsi="Shadows Into Ligh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390" w:top="907" w:left="1440" w:right="1440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Shadows Into Light">
    <w:embedRegular w:fontKey="{00000000-0000-0000-0000-000000000000}" r:id="rId1" w:subsetted="0"/>
  </w:font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F7A8F"/>
    <w:pPr>
      <w:spacing w:after="0" w:line="240" w:lineRule="auto"/>
    </w:p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/>
    <w:rPr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  <w:style w:type="table" w:styleId="Table5">
    <w:basedOn w:val="TableNormal"/>
    <w:pPr/>
    <w:rPr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/>
    <w:rPr>
      <w:rFonts w:ascii="Arial" w:cs="Arial" w:eastAsia="Arial" w:hAnsi="Arial"/>
      <w:b w:val="0"/>
      <w:bCs w:val="0"/>
      <w:i w:val="0"/>
      <w:iCs w:val="0"/>
      <w:color w:val="000000"/>
    </w:rPr>
    <w:tblPr>
      <w:tblStyleRowBandSize w:val="1"/>
      <w:tblStyleColBandSize w:val="1"/>
      <w:tblCellMar/>
    </w:tblPr>
    <w:tblStylePr w:type="band1Horz">
      <w:pPr/>
      <w:rPr>
        <w:b w:val="0"/>
        <w:bCs w:val="0"/>
        <w:i w:val="0"/>
        <w:iCs w:val="0"/>
      </w:rPr>
      <w:tcPr/>
    </w:tblStylePr>
    <w:tblStylePr w:type="band1Vert">
      <w:pPr/>
      <w:rPr>
        <w:b w:val="0"/>
        <w:bCs w:val="0"/>
        <w:i w:val="0"/>
        <w:iCs w:val="0"/>
      </w:rPr>
      <w:tcPr/>
    </w:tblStylePr>
    <w:tblStylePr w:type="band2Horz">
      <w:pPr/>
      <w:rPr>
        <w:b w:val="0"/>
        <w:bCs w:val="0"/>
        <w:i w:val="0"/>
        <w:iCs w:val="0"/>
      </w:rPr>
      <w:tcPr/>
    </w:tblStylePr>
    <w:tblStylePr w:type="band2Vert">
      <w:pPr/>
      <w:rPr>
        <w:b w:val="0"/>
        <w:bCs w:val="0"/>
        <w:i w:val="0"/>
        <w:iCs w:val="0"/>
      </w:rPr>
      <w:tcPr/>
    </w:tblStylePr>
    <w:tblStylePr w:type="firstCol">
      <w:pPr/>
      <w:rPr>
        <w:b w:val="0"/>
        <w:bCs w:val="0"/>
        <w:i w:val="0"/>
        <w:iCs w:val="0"/>
      </w:rPr>
      <w:tcPr/>
    </w:tblStylePr>
    <w:tblStylePr w:type="firstRow">
      <w:pPr/>
      <w:rPr>
        <w:b w:val="0"/>
        <w:bCs w:val="0"/>
        <w:i w:val="0"/>
        <w:iCs w:val="0"/>
      </w:rPr>
      <w:tcPr/>
    </w:tblStylePr>
    <w:tblStylePr w:type="lastCol">
      <w:pPr/>
      <w:rPr>
        <w:b w:val="0"/>
        <w:bCs w:val="0"/>
        <w:i w:val="0"/>
        <w:iCs w:val="0"/>
      </w:rPr>
      <w:tcPr/>
    </w:tblStylePr>
    <w:tblStylePr w:type="lastRow">
      <w:pPr/>
      <w:rPr>
        <w:b w:val="0"/>
        <w:bCs w:val="0"/>
        <w:i w:val="0"/>
        <w:iCs w:val="0"/>
      </w:rPr>
      <w:tcPr/>
    </w:tblStylePr>
    <w:tblStylePr w:type="neCell">
      <w:pPr/>
      <w:rPr>
        <w:b w:val="0"/>
        <w:bCs w:val="0"/>
        <w:i w:val="0"/>
        <w:iCs w:val="0"/>
      </w:rPr>
      <w:tcPr/>
    </w:tblStylePr>
    <w:tblStylePr w:type="nwCell">
      <w:pPr/>
      <w:rPr>
        <w:b w:val="0"/>
        <w:bCs w:val="0"/>
        <w:i w:val="0"/>
        <w:iCs w:val="0"/>
      </w:rPr>
      <w:tcPr/>
    </w:tblStylePr>
    <w:tblStylePr w:type="seCell">
      <w:pPr/>
      <w:rPr>
        <w:b w:val="0"/>
        <w:bCs w:val="0"/>
        <w:i w:val="0"/>
        <w:iCs w:val="0"/>
      </w:rPr>
      <w:tcPr/>
    </w:tblStylePr>
    <w:tblStylePr w:type="swCell">
      <w:pPr/>
      <w:rPr>
        <w:b w:val="0"/>
        <w:bCs w:val="0"/>
        <w:i w:val="0"/>
        <w:iCs w:val="0"/>
      </w:rPr>
      <w:tcPr/>
    </w:tblStyle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4.jpg"/><Relationship Id="rId13" Type="http://schemas.openxmlformats.org/officeDocument/2006/relationships/image" Target="media/image7.png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jpg"/><Relationship Id="rId14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hadowsIntoLight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3KaJJ4Gl/wEh/12rTIK3EMHgng==">CgMxLjAyCGguZ2pkZ3hzMg5oLjZlaHRoM2ExOW0zdTgAciExSVRlSEM1YmtWZVVRY2h3dmZobVNGbmxiRzVBTjJmUG0=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2021-07-07T11:25:00Z</dcterms:created>
  <dc:creator>Emma E. Smith</dc:creator>
</cp:coreProperties>
</file>